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B8FD8" w14:textId="6D6C368C"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BC0FDE">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w:t>
      </w:r>
      <w:r w:rsidR="002B736E">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C339CC" w:rsidRPr="00C339CC">
        <w:rPr>
          <w:rFonts w:eastAsiaTheme="minorEastAsia" w:cs="Arial"/>
          <w:bCs/>
          <w:noProof w:val="0"/>
          <w:sz w:val="22"/>
          <w:szCs w:val="22"/>
          <w:lang w:eastAsia="zh-CN"/>
        </w:rPr>
        <w:t>2201775</w:t>
      </w:r>
    </w:p>
    <w:p w14:paraId="34AA2AB6" w14:textId="7B360314"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Electronic Meeting</w:t>
      </w:r>
      <w:r w:rsidR="00D56F4E" w:rsidRPr="00D56F4E">
        <w:rPr>
          <w:rFonts w:eastAsiaTheme="minorEastAsia" w:cs="Arial"/>
          <w:bCs/>
          <w:noProof w:val="0"/>
          <w:sz w:val="22"/>
          <w:szCs w:val="22"/>
          <w:lang w:eastAsia="zh-CN"/>
        </w:rPr>
        <w:t>, January 17th -25th</w:t>
      </w:r>
      <w:r w:rsidRPr="006B21ED">
        <w:rPr>
          <w:rFonts w:eastAsiaTheme="minorEastAsia" w:cs="Arial"/>
          <w:bCs/>
          <w:noProof w:val="0"/>
          <w:sz w:val="22"/>
          <w:szCs w:val="22"/>
          <w:lang w:eastAsia="zh-CN"/>
        </w:rPr>
        <w:t>, 202</w:t>
      </w:r>
      <w:r w:rsidR="002B736E">
        <w:rPr>
          <w:rFonts w:eastAsiaTheme="minorEastAsia" w:cs="Arial"/>
          <w:bCs/>
          <w:noProof w:val="0"/>
          <w:sz w:val="22"/>
          <w:szCs w:val="22"/>
          <w:lang w:eastAsia="zh-CN"/>
        </w:rPr>
        <w:t>2</w:t>
      </w:r>
    </w:p>
    <w:p w14:paraId="7F354867" w14:textId="0B0212A1"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B227CD">
        <w:rPr>
          <w:rFonts w:eastAsiaTheme="minorEastAsia" w:cs="Arial"/>
          <w:bCs/>
          <w:noProof w:val="0"/>
          <w:sz w:val="22"/>
          <w:szCs w:val="22"/>
          <w:lang w:eastAsia="zh-CN"/>
        </w:rPr>
        <w:t>6</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F433DE">
        <w:rPr>
          <w:rFonts w:eastAsiaTheme="minorEastAsia" w:cs="Arial"/>
          <w:bCs/>
          <w:noProof w:val="0"/>
          <w:sz w:val="22"/>
          <w:szCs w:val="22"/>
          <w:lang w:eastAsia="zh-CN"/>
        </w:rPr>
        <w:t>.3</w:t>
      </w:r>
    </w:p>
    <w:p w14:paraId="3A2791C7" w14:textId="379AFF98"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1B104A99" w14:textId="7777777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33DE">
        <w:rPr>
          <w:rFonts w:eastAsiaTheme="minorEastAsia" w:cs="Arial"/>
          <w:bCs/>
          <w:noProof w:val="0"/>
          <w:sz w:val="22"/>
          <w:szCs w:val="22"/>
          <w:lang w:eastAsia="zh-CN"/>
        </w:rPr>
        <w:t>UE complexity reduction impact on timing requirements</w:t>
      </w:r>
    </w:p>
    <w:p w14:paraId="5B0A981C"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07A63C8"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3252C1EE" w14:textId="77777777" w:rsidR="00A667E7" w:rsidRPr="00D34B64" w:rsidRDefault="002C6490" w:rsidP="004459CB">
      <w:pPr>
        <w:jc w:val="both"/>
      </w:pPr>
      <w:r w:rsidRPr="00D34B64">
        <w:t xml:space="preserve">In this </w:t>
      </w:r>
      <w:r w:rsidR="00B67301" w:rsidRPr="00D34B64">
        <w:t xml:space="preserve">contribution </w:t>
      </w:r>
      <w:r w:rsidR="00D32C5A">
        <w:t xml:space="preserve">paper, we discuss the </w:t>
      </w:r>
      <w:r w:rsidR="00E81BF5">
        <w:t xml:space="preserve">general and RRM requirement impacts for </w:t>
      </w:r>
      <w:proofErr w:type="spellStart"/>
      <w:r w:rsidR="00E81BF5">
        <w:t>RedCap</w:t>
      </w:r>
      <w:proofErr w:type="spellEnd"/>
      <w:r w:rsidR="0078554A" w:rsidRPr="00D34B64">
        <w:t>.</w:t>
      </w:r>
      <w:r w:rsidR="00B67301" w:rsidRPr="00D34B64">
        <w:t xml:space="preserve"> </w:t>
      </w:r>
      <w:r w:rsidR="00E81BF5">
        <w:t>The</w:t>
      </w:r>
      <w:r w:rsidR="00246EEB">
        <w:t xml:space="preserve"> </w:t>
      </w:r>
      <w:r w:rsidR="00D32C5A">
        <w:t>WID has the following objective</w:t>
      </w:r>
      <w:r w:rsidR="00E81BF5">
        <w:t>s</w:t>
      </w:r>
      <w:r w:rsidR="00135EEB">
        <w:t xml:space="preserve"> </w:t>
      </w:r>
      <w:r w:rsidR="00135EEB">
        <w:fldChar w:fldCharType="begin"/>
      </w:r>
      <w:r w:rsidR="00135EEB">
        <w:instrText xml:space="preserve"> REF _Ref71639227 \r \h </w:instrText>
      </w:r>
      <w:r w:rsidR="00135EEB">
        <w:fldChar w:fldCharType="separate"/>
      </w:r>
      <w:r w:rsidR="00292385">
        <w:t>[1]</w:t>
      </w:r>
      <w:r w:rsidR="00135EEB">
        <w:fldChar w:fldCharType="end"/>
      </w:r>
      <w:r w:rsidR="00B67301" w:rsidRPr="00D34B64">
        <w:t xml:space="preserve">: </w:t>
      </w:r>
    </w:p>
    <w:tbl>
      <w:tblPr>
        <w:tblStyle w:val="TableGrid"/>
        <w:tblW w:w="0" w:type="auto"/>
        <w:tblLook w:val="04A0" w:firstRow="1" w:lastRow="0" w:firstColumn="1" w:lastColumn="0" w:noHBand="0" w:noVBand="1"/>
      </w:tblPr>
      <w:tblGrid>
        <w:gridCol w:w="9629"/>
      </w:tblGrid>
      <w:tr w:rsidR="00B67301" w:rsidRPr="00D34B64" w14:paraId="10A4AED5" w14:textId="77777777" w:rsidTr="00B67301">
        <w:tc>
          <w:tcPr>
            <w:tcW w:w="9629" w:type="dxa"/>
          </w:tcPr>
          <w:p w14:paraId="2BE68BDF" w14:textId="77777777" w:rsidR="00E81BF5" w:rsidRPr="00E81BF5" w:rsidRDefault="00E81BF5" w:rsidP="00E81BF5">
            <w:pPr>
              <w:pStyle w:val="B1"/>
              <w:numPr>
                <w:ilvl w:val="0"/>
                <w:numId w:val="16"/>
              </w:numPr>
              <w:overflowPunct w:val="0"/>
              <w:autoSpaceDE w:val="0"/>
              <w:autoSpaceDN w:val="0"/>
              <w:adjustRightInd w:val="0"/>
              <w:spacing w:after="180"/>
              <w:ind w:left="720"/>
              <w:jc w:val="both"/>
              <w:textAlignment w:val="baseline"/>
              <w:rPr>
                <w:sz w:val="22"/>
                <w:szCs w:val="22"/>
              </w:rPr>
            </w:pPr>
            <w:r w:rsidRPr="00E81BF5">
              <w:rPr>
                <w:sz w:val="22"/>
                <w:szCs w:val="22"/>
              </w:rPr>
              <w:t>Specify support for the following UE complexity reduction features [RAN1, RAN2, RAN4]:</w:t>
            </w:r>
          </w:p>
          <w:p w14:paraId="4690BDA2" w14:textId="77777777" w:rsidR="00E81BF5" w:rsidRPr="00E81BF5" w:rsidRDefault="00E81BF5" w:rsidP="00E81BF5">
            <w:pPr>
              <w:pStyle w:val="BodyText"/>
              <w:numPr>
                <w:ilvl w:val="1"/>
                <w:numId w:val="16"/>
              </w:numPr>
              <w:overflowPunct w:val="0"/>
              <w:jc w:val="both"/>
              <w:rPr>
                <w:sz w:val="22"/>
                <w:szCs w:val="22"/>
              </w:rPr>
            </w:pPr>
            <w:r w:rsidRPr="00E81BF5">
              <w:rPr>
                <w:sz w:val="22"/>
                <w:szCs w:val="22"/>
              </w:rPr>
              <w:t>Reduced maximum UE bandwidth:</w:t>
            </w:r>
          </w:p>
          <w:p w14:paraId="39C7BE9A"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Maximum bandwidth of an FR1 </w:t>
            </w:r>
            <w:proofErr w:type="spellStart"/>
            <w:r w:rsidRPr="00E81BF5">
              <w:rPr>
                <w:sz w:val="22"/>
                <w:szCs w:val="22"/>
              </w:rPr>
              <w:t>RedCap</w:t>
            </w:r>
            <w:proofErr w:type="spellEnd"/>
            <w:r w:rsidRPr="00E81BF5">
              <w:rPr>
                <w:sz w:val="22"/>
                <w:szCs w:val="22"/>
              </w:rPr>
              <w:t xml:space="preserve"> UE during and after initial access is 20 </w:t>
            </w:r>
            <w:proofErr w:type="spellStart"/>
            <w:r w:rsidRPr="00E81BF5">
              <w:rPr>
                <w:sz w:val="22"/>
                <w:szCs w:val="22"/>
              </w:rPr>
              <w:t>MHz.</w:t>
            </w:r>
            <w:proofErr w:type="spellEnd"/>
            <w:r w:rsidRPr="00E81BF5">
              <w:rPr>
                <w:sz w:val="22"/>
                <w:szCs w:val="22"/>
              </w:rPr>
              <w:t xml:space="preserve"> </w:t>
            </w:r>
          </w:p>
          <w:p w14:paraId="3EE7F01D"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Maximum bandwidth of an FR2 </w:t>
            </w:r>
            <w:proofErr w:type="spellStart"/>
            <w:r w:rsidRPr="00E81BF5">
              <w:rPr>
                <w:sz w:val="22"/>
                <w:szCs w:val="22"/>
              </w:rPr>
              <w:t>RedCap</w:t>
            </w:r>
            <w:proofErr w:type="spellEnd"/>
            <w:r w:rsidRPr="00E81BF5">
              <w:rPr>
                <w:sz w:val="22"/>
                <w:szCs w:val="22"/>
              </w:rPr>
              <w:t xml:space="preserve"> UE during and after initial access is 100 </w:t>
            </w:r>
            <w:proofErr w:type="spellStart"/>
            <w:r w:rsidRPr="00E81BF5">
              <w:rPr>
                <w:sz w:val="22"/>
                <w:szCs w:val="22"/>
              </w:rPr>
              <w:t>MHz.</w:t>
            </w:r>
            <w:proofErr w:type="spellEnd"/>
          </w:p>
          <w:p w14:paraId="62F35E07" w14:textId="77777777" w:rsidR="00E81BF5" w:rsidRPr="00E81BF5" w:rsidRDefault="00E81BF5" w:rsidP="00E81BF5">
            <w:pPr>
              <w:pStyle w:val="BodyText"/>
              <w:numPr>
                <w:ilvl w:val="1"/>
                <w:numId w:val="16"/>
              </w:numPr>
              <w:overflowPunct w:val="0"/>
              <w:jc w:val="both"/>
              <w:rPr>
                <w:sz w:val="22"/>
                <w:szCs w:val="22"/>
              </w:rPr>
            </w:pPr>
            <w:r w:rsidRPr="00E81BF5">
              <w:rPr>
                <w:sz w:val="22"/>
                <w:szCs w:val="22"/>
              </w:rPr>
              <w:t>Reduced minimum number of Rx branches:</w:t>
            </w:r>
          </w:p>
          <w:p w14:paraId="2D6B160D"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For frequency bands where a legacy NR UE is required to be equipped with a minimum of 2 Rx antenna ports, the minimum number of Rx branches supported by specification for a </w:t>
            </w:r>
            <w:proofErr w:type="spellStart"/>
            <w:r w:rsidRPr="00E81BF5">
              <w:rPr>
                <w:sz w:val="22"/>
                <w:szCs w:val="22"/>
              </w:rPr>
              <w:t>RedCap</w:t>
            </w:r>
            <w:proofErr w:type="spellEnd"/>
            <w:r w:rsidRPr="00E81BF5">
              <w:rPr>
                <w:sz w:val="22"/>
                <w:szCs w:val="22"/>
              </w:rPr>
              <w:t xml:space="preserve"> UE is 1. The specification also supports 2 Rx branches for a </w:t>
            </w:r>
            <w:proofErr w:type="spellStart"/>
            <w:r w:rsidRPr="00E81BF5">
              <w:rPr>
                <w:sz w:val="22"/>
                <w:szCs w:val="22"/>
              </w:rPr>
              <w:t>RedCap</w:t>
            </w:r>
            <w:proofErr w:type="spellEnd"/>
            <w:r w:rsidRPr="00E81BF5">
              <w:rPr>
                <w:sz w:val="22"/>
                <w:szCs w:val="22"/>
              </w:rPr>
              <w:t xml:space="preserve"> UE in these bands.</w:t>
            </w:r>
          </w:p>
          <w:p w14:paraId="0039AC98" w14:textId="77777777" w:rsidR="00E81BF5" w:rsidRPr="00E81BF5" w:rsidRDefault="00E81BF5" w:rsidP="00E81BF5">
            <w:pPr>
              <w:pStyle w:val="BodyText"/>
              <w:numPr>
                <w:ilvl w:val="2"/>
                <w:numId w:val="16"/>
              </w:numPr>
              <w:overflowPunct w:val="0"/>
              <w:jc w:val="both"/>
              <w:rPr>
                <w:sz w:val="22"/>
                <w:szCs w:val="22"/>
              </w:rPr>
            </w:pPr>
            <w:bookmarkStart w:id="0" w:name="_Hlk58502022"/>
            <w:r w:rsidRPr="00E81BF5">
              <w:rPr>
                <w:sz w:val="22"/>
                <w:szCs w:val="22"/>
              </w:rPr>
              <w:t xml:space="preserve">For frequency bands where a legacy NR UE (other than 2-Rx vehicular UE) is required to be equipped with a minimum of 4 Rx </w:t>
            </w:r>
            <w:bookmarkEnd w:id="0"/>
            <w:r w:rsidRPr="00E81BF5">
              <w:rPr>
                <w:sz w:val="22"/>
                <w:szCs w:val="22"/>
              </w:rPr>
              <w:t xml:space="preserve">antenna ports, the minimum number of Rx </w:t>
            </w:r>
            <w:bookmarkStart w:id="1" w:name="_Hlk58574559"/>
            <w:r w:rsidRPr="00E81BF5">
              <w:rPr>
                <w:sz w:val="22"/>
                <w:szCs w:val="22"/>
              </w:rPr>
              <w:t xml:space="preserve">branches </w:t>
            </w:r>
            <w:bookmarkEnd w:id="1"/>
            <w:r w:rsidRPr="00E81BF5">
              <w:rPr>
                <w:sz w:val="22"/>
                <w:szCs w:val="22"/>
              </w:rPr>
              <w:t xml:space="preserve">supported by specification for a </w:t>
            </w:r>
            <w:proofErr w:type="spellStart"/>
            <w:r w:rsidRPr="00E81BF5">
              <w:rPr>
                <w:sz w:val="22"/>
                <w:szCs w:val="22"/>
              </w:rPr>
              <w:t>RedCap</w:t>
            </w:r>
            <w:proofErr w:type="spellEnd"/>
            <w:r w:rsidRPr="00E81BF5">
              <w:rPr>
                <w:sz w:val="22"/>
                <w:szCs w:val="22"/>
              </w:rPr>
              <w:t xml:space="preserve"> UE is 1. The specification also supports 2 Rx branches for a </w:t>
            </w:r>
            <w:proofErr w:type="spellStart"/>
            <w:r w:rsidRPr="00E81BF5">
              <w:rPr>
                <w:sz w:val="22"/>
                <w:szCs w:val="22"/>
              </w:rPr>
              <w:t>RedCap</w:t>
            </w:r>
            <w:proofErr w:type="spellEnd"/>
            <w:r w:rsidRPr="00E81BF5">
              <w:rPr>
                <w:sz w:val="22"/>
                <w:szCs w:val="22"/>
              </w:rPr>
              <w:t xml:space="preserve"> UE in these bands.</w:t>
            </w:r>
          </w:p>
          <w:p w14:paraId="3F9EFBB7"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A means shall be specified by which the </w:t>
            </w:r>
            <w:proofErr w:type="spellStart"/>
            <w:r w:rsidRPr="00E81BF5">
              <w:rPr>
                <w:sz w:val="22"/>
                <w:szCs w:val="22"/>
              </w:rPr>
              <w:t>gNB</w:t>
            </w:r>
            <w:proofErr w:type="spellEnd"/>
            <w:r w:rsidRPr="00E81BF5">
              <w:rPr>
                <w:sz w:val="22"/>
                <w:szCs w:val="22"/>
              </w:rPr>
              <w:t xml:space="preserve"> can know the number of Rx branches of the UE.</w:t>
            </w:r>
          </w:p>
          <w:p w14:paraId="512B73AC" w14:textId="77777777" w:rsidR="00E81BF5" w:rsidRPr="000530F3" w:rsidRDefault="00E81BF5" w:rsidP="00E81BF5">
            <w:pPr>
              <w:pStyle w:val="BodyText"/>
              <w:numPr>
                <w:ilvl w:val="1"/>
                <w:numId w:val="16"/>
              </w:numPr>
              <w:overflowPunct w:val="0"/>
              <w:jc w:val="both"/>
              <w:rPr>
                <w:color w:val="000000" w:themeColor="text1"/>
                <w:sz w:val="22"/>
                <w:szCs w:val="22"/>
              </w:rPr>
            </w:pPr>
            <w:r w:rsidRPr="000530F3">
              <w:rPr>
                <w:color w:val="000000" w:themeColor="text1"/>
                <w:sz w:val="22"/>
                <w:szCs w:val="22"/>
              </w:rPr>
              <w:t>Maximum number of DL MIMO layers:</w:t>
            </w:r>
          </w:p>
          <w:p w14:paraId="0B016DB2"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For a </w:t>
            </w:r>
            <w:proofErr w:type="spellStart"/>
            <w:r w:rsidRPr="00E81BF5">
              <w:rPr>
                <w:sz w:val="22"/>
                <w:szCs w:val="22"/>
              </w:rPr>
              <w:t>RedCap</w:t>
            </w:r>
            <w:proofErr w:type="spellEnd"/>
            <w:r w:rsidRPr="00E81BF5">
              <w:rPr>
                <w:sz w:val="22"/>
                <w:szCs w:val="22"/>
              </w:rPr>
              <w:t xml:space="preserve"> UE with 1 Rx branch, 1 DL MIMO layer is supported.</w:t>
            </w:r>
          </w:p>
          <w:p w14:paraId="50DA01D5"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For a </w:t>
            </w:r>
            <w:proofErr w:type="spellStart"/>
            <w:r w:rsidRPr="00E81BF5">
              <w:rPr>
                <w:sz w:val="22"/>
                <w:szCs w:val="22"/>
              </w:rPr>
              <w:t>RedCap</w:t>
            </w:r>
            <w:proofErr w:type="spellEnd"/>
            <w:r w:rsidRPr="00E81BF5">
              <w:rPr>
                <w:sz w:val="22"/>
                <w:szCs w:val="22"/>
              </w:rPr>
              <w:t xml:space="preserve"> UE with 2 Rx branches, 2 DL MIMO layers are supported.</w:t>
            </w:r>
          </w:p>
          <w:p w14:paraId="56851CBF" w14:textId="77777777" w:rsidR="00E81BF5" w:rsidRPr="00E81BF5" w:rsidRDefault="00E81BF5" w:rsidP="00E81BF5">
            <w:pPr>
              <w:pStyle w:val="BodyText"/>
              <w:numPr>
                <w:ilvl w:val="1"/>
                <w:numId w:val="16"/>
              </w:numPr>
              <w:overflowPunct w:val="0"/>
              <w:jc w:val="both"/>
              <w:rPr>
                <w:sz w:val="22"/>
                <w:szCs w:val="22"/>
              </w:rPr>
            </w:pPr>
            <w:r w:rsidRPr="00E81BF5">
              <w:rPr>
                <w:sz w:val="22"/>
                <w:szCs w:val="22"/>
              </w:rPr>
              <w:t>Relaxed maximum modulation order:</w:t>
            </w:r>
          </w:p>
          <w:p w14:paraId="4BACB975"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Support of 256QAM in DL is optional (instead of mandatory) for an FR1 </w:t>
            </w:r>
            <w:proofErr w:type="spellStart"/>
            <w:r w:rsidRPr="00E81BF5">
              <w:rPr>
                <w:sz w:val="22"/>
                <w:szCs w:val="22"/>
              </w:rPr>
              <w:t>RedCap</w:t>
            </w:r>
            <w:proofErr w:type="spellEnd"/>
            <w:r w:rsidRPr="00E81BF5">
              <w:rPr>
                <w:sz w:val="22"/>
                <w:szCs w:val="22"/>
              </w:rPr>
              <w:t xml:space="preserve"> UE.</w:t>
            </w:r>
          </w:p>
          <w:p w14:paraId="3C5390D3"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No other relaxations of maximum modulation order are specified for a </w:t>
            </w:r>
            <w:proofErr w:type="spellStart"/>
            <w:r w:rsidRPr="00E81BF5">
              <w:rPr>
                <w:sz w:val="22"/>
                <w:szCs w:val="22"/>
              </w:rPr>
              <w:t>RedCap</w:t>
            </w:r>
            <w:proofErr w:type="spellEnd"/>
            <w:r w:rsidRPr="00E81BF5">
              <w:rPr>
                <w:sz w:val="22"/>
                <w:szCs w:val="22"/>
              </w:rPr>
              <w:t xml:space="preserve"> UE.</w:t>
            </w:r>
          </w:p>
          <w:p w14:paraId="6CE7C7E4" w14:textId="77777777" w:rsidR="00E81BF5" w:rsidRPr="00E81BF5" w:rsidRDefault="00E81BF5" w:rsidP="00E81BF5">
            <w:pPr>
              <w:pStyle w:val="BodyText"/>
              <w:numPr>
                <w:ilvl w:val="1"/>
                <w:numId w:val="16"/>
              </w:numPr>
              <w:overflowPunct w:val="0"/>
              <w:jc w:val="both"/>
              <w:rPr>
                <w:sz w:val="22"/>
                <w:szCs w:val="22"/>
              </w:rPr>
            </w:pPr>
            <w:r w:rsidRPr="00E81BF5">
              <w:rPr>
                <w:sz w:val="22"/>
                <w:szCs w:val="22"/>
              </w:rPr>
              <w:t>Duplex operation:</w:t>
            </w:r>
          </w:p>
          <w:p w14:paraId="12EC5C7C" w14:textId="77777777" w:rsidR="00B67301" w:rsidRPr="00E81BF5" w:rsidRDefault="00E81BF5" w:rsidP="00E81BF5">
            <w:pPr>
              <w:pStyle w:val="BodyText"/>
              <w:numPr>
                <w:ilvl w:val="2"/>
                <w:numId w:val="16"/>
              </w:numPr>
              <w:overflowPunct w:val="0"/>
              <w:jc w:val="both"/>
              <w:rPr>
                <w:bCs/>
                <w:i/>
                <w:iCs/>
              </w:rPr>
            </w:pPr>
            <w:r w:rsidRPr="00E81BF5">
              <w:rPr>
                <w:sz w:val="22"/>
                <w:szCs w:val="22"/>
              </w:rPr>
              <w:t>HD-FDD type A with the minimum specification impact (Note that FD-FDD and TDD are also supported.)</w:t>
            </w:r>
          </w:p>
        </w:tc>
      </w:tr>
    </w:tbl>
    <w:p w14:paraId="18D3D42F" w14:textId="77777777" w:rsidR="00E7569B" w:rsidRDefault="00E7569B" w:rsidP="005809D5">
      <w:pPr>
        <w:pStyle w:val="Heading1"/>
        <w:numPr>
          <w:ilvl w:val="0"/>
          <w:numId w:val="1"/>
        </w:numPr>
        <w:jc w:val="both"/>
        <w:rPr>
          <w:rFonts w:ascii="Arial" w:hAnsi="Arial" w:cs="Arial"/>
        </w:rPr>
      </w:pPr>
      <w:r>
        <w:rPr>
          <w:rFonts w:ascii="Arial" w:hAnsi="Arial" w:cs="Arial"/>
        </w:rPr>
        <w:t>Discussion</w:t>
      </w:r>
      <w:r w:rsidR="0097407C">
        <w:rPr>
          <w:rFonts w:ascii="Arial" w:hAnsi="Arial" w:cs="Arial"/>
        </w:rPr>
        <w:t xml:space="preserve"> on </w:t>
      </w:r>
      <w:r w:rsidR="00E14D41">
        <w:rPr>
          <w:rFonts w:ascii="Arial" w:hAnsi="Arial" w:cs="Arial"/>
        </w:rPr>
        <w:t xml:space="preserve">timing requirements </w:t>
      </w:r>
      <w:r w:rsidR="0097407C">
        <w:rPr>
          <w:rFonts w:ascii="Arial" w:hAnsi="Arial" w:cs="Arial"/>
        </w:rPr>
        <w:t>impacts</w:t>
      </w:r>
    </w:p>
    <w:p w14:paraId="117FC866" w14:textId="77777777" w:rsidR="00176C07" w:rsidRPr="00176C07" w:rsidRDefault="00176C07" w:rsidP="00176C07">
      <w:r>
        <w:t xml:space="preserve">This section provides discussion on aspects related to the UE complexity reduction features in 5G NR </w:t>
      </w:r>
      <w:proofErr w:type="spellStart"/>
      <w:r>
        <w:t>RedCap</w:t>
      </w:r>
      <w:proofErr w:type="spellEnd"/>
      <w:r>
        <w:t xml:space="preserve"> devices.</w:t>
      </w:r>
    </w:p>
    <w:p w14:paraId="6E37A2CE" w14:textId="77777777" w:rsidR="00774F7E" w:rsidRDefault="00E81BF5" w:rsidP="00E81BF5">
      <w:pPr>
        <w:pStyle w:val="Heading1"/>
        <w:numPr>
          <w:ilvl w:val="1"/>
          <w:numId w:val="1"/>
        </w:numPr>
        <w:jc w:val="both"/>
        <w:rPr>
          <w:rFonts w:ascii="Arial" w:hAnsi="Arial" w:cs="Arial"/>
        </w:rPr>
      </w:pPr>
      <w:r>
        <w:rPr>
          <w:rFonts w:ascii="Arial" w:hAnsi="Arial" w:cs="Arial"/>
        </w:rPr>
        <w:lastRenderedPageBreak/>
        <w:t>Reduced maximum UE bandwidth</w:t>
      </w:r>
    </w:p>
    <w:p w14:paraId="676DAA0D" w14:textId="77777777" w:rsidR="00D21654" w:rsidRDefault="00D21654" w:rsidP="009D0A68">
      <w:pPr>
        <w:jc w:val="both"/>
      </w:pPr>
      <w:r>
        <w:t xml:space="preserve">Reducing the bandwidth (BW) down to 20 MHz for FR1 and 100 MHz for FR2 </w:t>
      </w:r>
      <w:r w:rsidR="00E14D41">
        <w:t>have no impact on the timing requirements</w:t>
      </w:r>
      <w:r w:rsidR="004A77D7">
        <w:t>.</w:t>
      </w:r>
      <w:r w:rsidR="00E14D41">
        <w:t xml:space="preserve"> This is because the UL timing requirements (</w:t>
      </w:r>
      <w:proofErr w:type="spellStart"/>
      <w:r w:rsidR="00E14D41">
        <w:t>Te</w:t>
      </w:r>
      <w:proofErr w:type="spellEnd"/>
      <w:r w:rsidR="00E14D41">
        <w:t xml:space="preserve">) depends on the SSB bandwidth, which is not affected by reducing the max bandwidth of a UE. </w:t>
      </w:r>
      <w:r w:rsidR="004A77D7">
        <w:t xml:space="preserve"> </w:t>
      </w:r>
    </w:p>
    <w:p w14:paraId="7521A03E" w14:textId="77777777" w:rsidR="00E24B04" w:rsidRDefault="00E14D41" w:rsidP="00246EEB">
      <w:pPr>
        <w:pStyle w:val="ListParagraph"/>
        <w:numPr>
          <w:ilvl w:val="0"/>
          <w:numId w:val="18"/>
        </w:numPr>
        <w:spacing w:after="180"/>
        <w:contextualSpacing w:val="0"/>
        <w:jc w:val="both"/>
        <w:rPr>
          <w:rFonts w:cstheme="minorHAnsi"/>
          <w:b/>
          <w:lang w:eastAsia="ko-KR"/>
        </w:rPr>
      </w:pPr>
      <w:bookmarkStart w:id="2" w:name="_Ref78985672"/>
      <w:r>
        <w:rPr>
          <w:rFonts w:cstheme="minorHAnsi"/>
          <w:b/>
          <w:lang w:eastAsia="ko-KR"/>
        </w:rPr>
        <w:t>The UL timing requirements depends on the SSB bandwidth not the max bandwidth of the UE</w:t>
      </w:r>
      <w:r w:rsidR="00E24B04" w:rsidRPr="00D34B64">
        <w:rPr>
          <w:rFonts w:cstheme="minorHAnsi"/>
          <w:b/>
          <w:lang w:eastAsia="ko-KR"/>
        </w:rPr>
        <w:t>.</w:t>
      </w:r>
      <w:bookmarkEnd w:id="2"/>
    </w:p>
    <w:p w14:paraId="260D5D77" w14:textId="77777777" w:rsidR="00DD4FB3" w:rsidRPr="001B1E58" w:rsidRDefault="00E14D41" w:rsidP="001B1E58">
      <w:pPr>
        <w:pStyle w:val="ListParagraph"/>
        <w:numPr>
          <w:ilvl w:val="0"/>
          <w:numId w:val="19"/>
        </w:numPr>
        <w:spacing w:after="180"/>
        <w:contextualSpacing w:val="0"/>
        <w:jc w:val="both"/>
        <w:rPr>
          <w:rFonts w:ascii="Times New Roman" w:hAnsi="Times New Roman" w:cs="Times New Roman"/>
          <w:sz w:val="20"/>
          <w:szCs w:val="20"/>
        </w:rPr>
      </w:pPr>
      <w:bookmarkStart w:id="3" w:name="_Ref78920219"/>
      <w:r>
        <w:rPr>
          <w:rFonts w:cstheme="minorHAnsi"/>
          <w:b/>
          <w:lang w:eastAsia="ko-KR"/>
        </w:rPr>
        <w:t>Reducing the max bandwidth shall have no impact on the existing timing requirements</w:t>
      </w:r>
      <w:r w:rsidR="00DD4FB3">
        <w:rPr>
          <w:rFonts w:cstheme="minorHAnsi"/>
          <w:b/>
          <w:lang w:eastAsia="ko-KR"/>
        </w:rPr>
        <w:t>.</w:t>
      </w:r>
      <w:bookmarkEnd w:id="3"/>
    </w:p>
    <w:p w14:paraId="69C76A48" w14:textId="77777777" w:rsidR="00E81BF5" w:rsidRDefault="00E81BF5" w:rsidP="00E81BF5">
      <w:pPr>
        <w:pStyle w:val="Heading1"/>
        <w:numPr>
          <w:ilvl w:val="1"/>
          <w:numId w:val="1"/>
        </w:numPr>
        <w:jc w:val="both"/>
        <w:rPr>
          <w:rFonts w:ascii="Arial" w:hAnsi="Arial" w:cs="Arial"/>
        </w:rPr>
      </w:pPr>
      <w:r>
        <w:rPr>
          <w:rFonts w:ascii="Arial" w:hAnsi="Arial" w:cs="Arial"/>
        </w:rPr>
        <w:t xml:space="preserve">Reduced </w:t>
      </w:r>
      <w:r w:rsidRPr="00E81BF5">
        <w:rPr>
          <w:rFonts w:ascii="Arial" w:hAnsi="Arial" w:cs="Arial"/>
        </w:rPr>
        <w:t>minimum number of Rx branches</w:t>
      </w:r>
    </w:p>
    <w:p w14:paraId="22453402" w14:textId="77777777" w:rsidR="00E14D41" w:rsidRDefault="00E14D41" w:rsidP="0077014C">
      <w:pPr>
        <w:jc w:val="both"/>
      </w:pPr>
      <w:r>
        <w:t xml:space="preserve">Reducing the minimum number of Rx branches has potential impact on reducing the received SINR level. However, the existing requirements are not associated with an SINR level. Therefore, there is no need to modify the existing timing requirements. In other words, the timing requirements can be reused for </w:t>
      </w:r>
      <w:proofErr w:type="spellStart"/>
      <w:r>
        <w:t>RedCap</w:t>
      </w:r>
      <w:proofErr w:type="spellEnd"/>
      <w:r>
        <w:t xml:space="preserve"> UEs without any changes.</w:t>
      </w:r>
    </w:p>
    <w:p w14:paraId="53E90120" w14:textId="77777777" w:rsidR="00673A5D" w:rsidRDefault="00E14D41" w:rsidP="0077014C">
      <w:pPr>
        <w:jc w:val="both"/>
      </w:pPr>
      <w:r>
        <w:t>On the other hand, r</w:t>
      </w:r>
      <w:r w:rsidR="00AF1736">
        <w:t>educing the minimum number of R</w:t>
      </w:r>
      <w:r w:rsidR="00673A5D">
        <w:t>x</w:t>
      </w:r>
      <w:r w:rsidR="00AF1736">
        <w:t xml:space="preserve"> branches has potential impact </w:t>
      </w:r>
      <w:r w:rsidR="00673A5D">
        <w:t>on the test setup (performance) requirements</w:t>
      </w:r>
      <w:r>
        <w:t>.</w:t>
      </w:r>
      <w:r w:rsidR="00673A5D">
        <w:t xml:space="preserve"> </w:t>
      </w:r>
      <w:r>
        <w:t>However, a</w:t>
      </w:r>
      <w:r w:rsidR="00673A5D">
        <w:t xml:space="preserve">s we agreed in the meeting (RAN4#99-e meeting) to delay the </w:t>
      </w:r>
      <w:r w:rsidR="009D0A68">
        <w:t xml:space="preserve">discussion on </w:t>
      </w:r>
      <w:r w:rsidR="00673A5D">
        <w:t>performance requirements</w:t>
      </w:r>
      <w:r>
        <w:t xml:space="preserve"> and to focus</w:t>
      </w:r>
      <w:r w:rsidR="00E73DA1">
        <w:t xml:space="preserve"> only</w:t>
      </w:r>
      <w:r>
        <w:t xml:space="preserve"> on</w:t>
      </w:r>
      <w:r w:rsidR="00673A5D">
        <w:t xml:space="preserve"> the impact</w:t>
      </w:r>
      <w:r>
        <w:t xml:space="preserve"> of</w:t>
      </w:r>
      <w:r w:rsidR="00673A5D">
        <w:t xml:space="preserve"> core requirements. </w:t>
      </w:r>
    </w:p>
    <w:p w14:paraId="2CDCFEA5" w14:textId="77777777" w:rsidR="0077014C" w:rsidRDefault="00E14D41" w:rsidP="0077014C">
      <w:pPr>
        <w:pStyle w:val="ListParagraph"/>
        <w:numPr>
          <w:ilvl w:val="0"/>
          <w:numId w:val="18"/>
        </w:numPr>
        <w:spacing w:after="180"/>
        <w:contextualSpacing w:val="0"/>
        <w:jc w:val="both"/>
        <w:rPr>
          <w:rFonts w:cstheme="minorHAnsi"/>
          <w:b/>
          <w:lang w:eastAsia="ko-KR"/>
        </w:rPr>
      </w:pPr>
      <w:bookmarkStart w:id="4" w:name="_Ref79095463"/>
      <w:r>
        <w:rPr>
          <w:rFonts w:cstheme="minorHAnsi"/>
          <w:b/>
          <w:lang w:eastAsia="ko-KR"/>
        </w:rPr>
        <w:t>Reducing the minimum number of Rx branches have no impact on the existing timing requirements</w:t>
      </w:r>
      <w:r w:rsidR="0077014C" w:rsidRPr="00D34B64">
        <w:rPr>
          <w:rFonts w:cstheme="minorHAnsi"/>
          <w:b/>
          <w:lang w:eastAsia="ko-KR"/>
        </w:rPr>
        <w:t>.</w:t>
      </w:r>
      <w:bookmarkEnd w:id="4"/>
    </w:p>
    <w:p w14:paraId="3521C780" w14:textId="77777777" w:rsidR="00E14D41" w:rsidRPr="00E24B04" w:rsidRDefault="00E14D41" w:rsidP="0077014C">
      <w:pPr>
        <w:pStyle w:val="ListParagraph"/>
        <w:numPr>
          <w:ilvl w:val="0"/>
          <w:numId w:val="18"/>
        </w:numPr>
        <w:spacing w:after="180"/>
        <w:contextualSpacing w:val="0"/>
        <w:jc w:val="both"/>
        <w:rPr>
          <w:rFonts w:cstheme="minorHAnsi"/>
          <w:b/>
          <w:lang w:eastAsia="ko-KR"/>
        </w:rPr>
      </w:pPr>
      <w:bookmarkStart w:id="5" w:name="_Ref85818142"/>
      <w:r>
        <w:rPr>
          <w:rFonts w:cstheme="minorHAnsi"/>
          <w:b/>
          <w:lang w:eastAsia="ko-KR"/>
        </w:rPr>
        <w:t>Reducing the minimum number of Rx branches may have impact on the test performance.</w:t>
      </w:r>
      <w:bookmarkEnd w:id="5"/>
    </w:p>
    <w:p w14:paraId="6BEF3EE2" w14:textId="77777777" w:rsidR="00E81BF5" w:rsidRPr="00E14D41" w:rsidRDefault="0077014C" w:rsidP="00E81BF5">
      <w:pPr>
        <w:pStyle w:val="ListParagraph"/>
        <w:numPr>
          <w:ilvl w:val="0"/>
          <w:numId w:val="19"/>
        </w:numPr>
        <w:spacing w:after="180"/>
        <w:contextualSpacing w:val="0"/>
        <w:jc w:val="both"/>
        <w:rPr>
          <w:rFonts w:ascii="Times New Roman" w:hAnsi="Times New Roman" w:cs="Times New Roman"/>
          <w:sz w:val="20"/>
          <w:szCs w:val="20"/>
        </w:rPr>
      </w:pPr>
      <w:bookmarkStart w:id="6" w:name="_Ref79095613"/>
      <w:r>
        <w:rPr>
          <w:rFonts w:cstheme="minorHAnsi"/>
          <w:b/>
          <w:lang w:eastAsia="ko-KR"/>
        </w:rPr>
        <w:t>Support</w:t>
      </w:r>
      <w:r w:rsidR="00160F0A">
        <w:rPr>
          <w:rFonts w:cstheme="minorHAnsi"/>
          <w:b/>
          <w:lang w:eastAsia="ko-KR"/>
        </w:rPr>
        <w:t xml:space="preserve"> </w:t>
      </w:r>
      <w:r w:rsidR="00E14D41">
        <w:rPr>
          <w:rFonts w:cstheme="minorHAnsi"/>
          <w:b/>
          <w:lang w:eastAsia="ko-KR"/>
        </w:rPr>
        <w:t xml:space="preserve">reusing the same timing requirements of rel-15 5G NR for rel-17 </w:t>
      </w:r>
      <w:proofErr w:type="spellStart"/>
      <w:r w:rsidR="00E14D41">
        <w:rPr>
          <w:rFonts w:cstheme="minorHAnsi"/>
          <w:b/>
          <w:lang w:eastAsia="ko-KR"/>
        </w:rPr>
        <w:t>RedCap</w:t>
      </w:r>
      <w:proofErr w:type="spellEnd"/>
      <w:r w:rsidR="00E14D41">
        <w:rPr>
          <w:rFonts w:cstheme="minorHAnsi"/>
          <w:b/>
          <w:lang w:eastAsia="ko-KR"/>
        </w:rPr>
        <w:t xml:space="preserve"> UEs</w:t>
      </w:r>
      <w:r>
        <w:rPr>
          <w:rFonts w:cstheme="minorHAnsi"/>
          <w:b/>
          <w:lang w:eastAsia="ko-KR"/>
        </w:rPr>
        <w:t>.</w:t>
      </w:r>
      <w:bookmarkEnd w:id="6"/>
    </w:p>
    <w:p w14:paraId="544C4595" w14:textId="77777777" w:rsidR="001D6267" w:rsidRPr="00E14D41" w:rsidRDefault="00E14D41" w:rsidP="00E14D41">
      <w:pPr>
        <w:pStyle w:val="ListParagraph"/>
        <w:numPr>
          <w:ilvl w:val="0"/>
          <w:numId w:val="19"/>
        </w:numPr>
        <w:spacing w:after="180"/>
        <w:contextualSpacing w:val="0"/>
        <w:jc w:val="both"/>
        <w:rPr>
          <w:rFonts w:ascii="Times New Roman" w:hAnsi="Times New Roman" w:cs="Times New Roman"/>
          <w:sz w:val="20"/>
          <w:szCs w:val="20"/>
        </w:rPr>
      </w:pPr>
      <w:bookmarkStart w:id="7" w:name="_Ref85818181"/>
      <w:r>
        <w:rPr>
          <w:rFonts w:cstheme="minorHAnsi"/>
          <w:b/>
          <w:lang w:eastAsia="ko-KR"/>
        </w:rPr>
        <w:t xml:space="preserve">Support FFS whether to modify the </w:t>
      </w:r>
      <w:r w:rsidR="00622714">
        <w:rPr>
          <w:rFonts w:cstheme="minorHAnsi"/>
          <w:b/>
          <w:lang w:eastAsia="ko-KR"/>
        </w:rPr>
        <w:t xml:space="preserve">Rel-15 </w:t>
      </w:r>
      <w:r>
        <w:rPr>
          <w:rFonts w:cstheme="minorHAnsi"/>
          <w:b/>
          <w:lang w:eastAsia="ko-KR"/>
        </w:rPr>
        <w:t>test setup for the timing requirements</w:t>
      </w:r>
      <w:r w:rsidR="00622714">
        <w:rPr>
          <w:rFonts w:cstheme="minorHAnsi"/>
          <w:b/>
          <w:lang w:eastAsia="ko-KR"/>
        </w:rPr>
        <w:t xml:space="preserve"> to be applicable to Redcap UEs</w:t>
      </w:r>
      <w:r>
        <w:rPr>
          <w:rFonts w:cstheme="minorHAnsi"/>
          <w:b/>
          <w:lang w:eastAsia="ko-KR"/>
        </w:rPr>
        <w:t>.</w:t>
      </w:r>
      <w:bookmarkEnd w:id="7"/>
      <w:r>
        <w:rPr>
          <w:rFonts w:cstheme="minorHAnsi"/>
          <w:b/>
          <w:lang w:eastAsia="ko-KR"/>
        </w:rPr>
        <w:t xml:space="preserve"> </w:t>
      </w:r>
    </w:p>
    <w:p w14:paraId="3D891FF8" w14:textId="3BD337F1" w:rsidR="00C36F62" w:rsidRDefault="00C36F62" w:rsidP="005809D5">
      <w:pPr>
        <w:pStyle w:val="Heading1"/>
        <w:numPr>
          <w:ilvl w:val="0"/>
          <w:numId w:val="1"/>
        </w:numPr>
        <w:jc w:val="both"/>
        <w:rPr>
          <w:rFonts w:ascii="Arial" w:hAnsi="Arial" w:cs="Arial"/>
        </w:rPr>
      </w:pPr>
      <w:r>
        <w:rPr>
          <w:rFonts w:ascii="Arial" w:hAnsi="Arial" w:cs="Arial"/>
        </w:rPr>
        <w:t>Open issues from the previous meeting</w:t>
      </w:r>
    </w:p>
    <w:p w14:paraId="3115F2D7" w14:textId="5A65776D" w:rsidR="00C36F62" w:rsidRDefault="00C36F62" w:rsidP="00667C7F">
      <w:pPr>
        <w:jc w:val="both"/>
      </w:pPr>
      <w:r>
        <w:t>From the WF of the previous meeting</w:t>
      </w:r>
      <w:r w:rsidR="00667C7F">
        <w:t xml:space="preserve"> </w:t>
      </w:r>
      <w:r w:rsidR="00667C7F">
        <w:fldChar w:fldCharType="begin"/>
      </w:r>
      <w:r w:rsidR="00667C7F">
        <w:instrText xml:space="preserve"> REF _Ref92697566 \n \h  \* MERGEFORMAT </w:instrText>
      </w:r>
      <w:r w:rsidR="00667C7F">
        <w:fldChar w:fldCharType="separate"/>
      </w:r>
      <w:r w:rsidR="00667C7F">
        <w:t>[2]</w:t>
      </w:r>
      <w:r w:rsidR="00667C7F">
        <w:fldChar w:fldCharType="end"/>
      </w:r>
      <w:r>
        <w:t xml:space="preserve">, </w:t>
      </w:r>
      <w:r w:rsidR="00667C7F">
        <w:t xml:space="preserve">there is an open issue regarding whether to use CSI-RS when no SSB in active BWP to acquire timing. To our understanding this proposal is not needed </w:t>
      </w:r>
      <w:r w:rsidR="00667C7F" w:rsidRPr="00B222B2">
        <w:t xml:space="preserve">because this feature was not implemented in general 5G NR devices. </w:t>
      </w:r>
      <w:r w:rsidR="00F048D6" w:rsidRPr="00B222B2">
        <w:t>In addition, CSI-RS is not a standalone signal as described in clause 9.10.2.5 (excerpt below) and hence it can’t be used for acquiring timing for neighbouring cells. Besides, the TRS signal is sent after the connection is established so it is feasible for fine tracking, however, it can’t be used to acquire initial timing. Therefore,</w:t>
      </w:r>
      <w:r w:rsidR="00667C7F" w:rsidRPr="00B222B2">
        <w:t xml:space="preserve"> to our understanding that using CSI-RS/TRS to acquire timing is not feasible.</w:t>
      </w:r>
      <w:r w:rsidR="00667C7F">
        <w:t xml:space="preserve"> </w:t>
      </w:r>
    </w:p>
    <w:tbl>
      <w:tblPr>
        <w:tblStyle w:val="TableGrid"/>
        <w:tblW w:w="0" w:type="auto"/>
        <w:tblLook w:val="04A0" w:firstRow="1" w:lastRow="0" w:firstColumn="1" w:lastColumn="0" w:noHBand="0" w:noVBand="1"/>
      </w:tblPr>
      <w:tblGrid>
        <w:gridCol w:w="9629"/>
      </w:tblGrid>
      <w:tr w:rsidR="006D46BF" w14:paraId="62255BA0" w14:textId="77777777" w:rsidTr="00F84EFE">
        <w:tc>
          <w:tcPr>
            <w:tcW w:w="9629" w:type="dxa"/>
          </w:tcPr>
          <w:p w14:paraId="61F3D453" w14:textId="77777777" w:rsidR="006D46BF" w:rsidRPr="005E044C" w:rsidRDefault="006D46BF" w:rsidP="00F84EFE">
            <w:pPr>
              <w:jc w:val="both"/>
              <w:rPr>
                <w:rFonts w:ascii="Times New Roman" w:hAnsi="Times New Roman" w:cs="Times New Roman"/>
                <w:sz w:val="20"/>
                <w:szCs w:val="20"/>
              </w:rPr>
            </w:pPr>
            <w:r w:rsidRPr="005E044C">
              <w:rPr>
                <w:rFonts w:ascii="Times New Roman" w:hAnsi="Times New Roman" w:cs="Times New Roman"/>
                <w:sz w:val="20"/>
                <w:szCs w:val="20"/>
              </w:rPr>
              <w:t>‘</w:t>
            </w:r>
            <w:r w:rsidRPr="005E044C">
              <w:rPr>
                <w:rFonts w:ascii="Times New Roman" w:hAnsi="Times New Roman" w:cs="Times New Roman"/>
                <w:i/>
                <w:iCs/>
                <w:sz w:val="20"/>
                <w:szCs w:val="20"/>
              </w:rPr>
              <w:t>for a given CSI-RS resource, if the associated SS/PBCH block is configured but not detected by the UE, or if CSI-RS is configured with associated SSB but not QCL-ed to the associated SSB, the UE is not required to monitor the corresponding CSI-RS resource</w:t>
            </w:r>
            <w:r w:rsidRPr="005E044C">
              <w:rPr>
                <w:rFonts w:ascii="Times New Roman" w:hAnsi="Times New Roman" w:cs="Times New Roman"/>
                <w:sz w:val="20"/>
                <w:szCs w:val="20"/>
              </w:rPr>
              <w:t>’</w:t>
            </w:r>
          </w:p>
        </w:tc>
      </w:tr>
    </w:tbl>
    <w:p w14:paraId="166D6F51" w14:textId="5B52B2C6" w:rsidR="00667C7F" w:rsidRPr="00E14D41" w:rsidRDefault="00667C7F" w:rsidP="00667C7F">
      <w:pPr>
        <w:pStyle w:val="ListParagraph"/>
        <w:numPr>
          <w:ilvl w:val="0"/>
          <w:numId w:val="19"/>
        </w:numPr>
        <w:spacing w:after="180"/>
        <w:contextualSpacing w:val="0"/>
        <w:jc w:val="both"/>
        <w:rPr>
          <w:rFonts w:ascii="Times New Roman" w:hAnsi="Times New Roman" w:cs="Times New Roman"/>
          <w:sz w:val="20"/>
          <w:szCs w:val="20"/>
        </w:rPr>
      </w:pPr>
      <w:bookmarkStart w:id="8" w:name="_Ref92697834"/>
      <w:r>
        <w:rPr>
          <w:rFonts w:cstheme="minorHAnsi"/>
          <w:b/>
          <w:lang w:eastAsia="ko-KR"/>
        </w:rPr>
        <w:t xml:space="preserve">Don’t support the use of CSI-RS/TRS to acquire the reference cell timing in </w:t>
      </w:r>
      <w:proofErr w:type="spellStart"/>
      <w:r>
        <w:rPr>
          <w:rFonts w:cstheme="minorHAnsi"/>
          <w:b/>
          <w:lang w:eastAsia="ko-KR"/>
        </w:rPr>
        <w:t>RedCap</w:t>
      </w:r>
      <w:proofErr w:type="spellEnd"/>
      <w:r>
        <w:rPr>
          <w:rFonts w:cstheme="minorHAnsi"/>
          <w:b/>
          <w:lang w:eastAsia="ko-KR"/>
        </w:rPr>
        <w:t xml:space="preserve"> UEs.</w:t>
      </w:r>
      <w:bookmarkEnd w:id="8"/>
      <w:r>
        <w:rPr>
          <w:rFonts w:cstheme="minorHAnsi"/>
          <w:b/>
          <w:lang w:eastAsia="ko-KR"/>
        </w:rPr>
        <w:t xml:space="preserve"> </w:t>
      </w:r>
    </w:p>
    <w:p w14:paraId="0D164B1C" w14:textId="63187D3B"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B4C2CD1" w14:textId="77777777" w:rsidR="00D34B64" w:rsidRDefault="00D34B64" w:rsidP="00BB3B06">
      <w:pPr>
        <w:jc w:val="both"/>
      </w:pPr>
      <w:r>
        <w:t xml:space="preserve">In this </w:t>
      </w:r>
      <w:r w:rsidR="00DB0F9C">
        <w:t xml:space="preserve">contribution, discussion on </w:t>
      </w:r>
      <w:r w:rsidR="00E14D41">
        <w:t>timing</w:t>
      </w:r>
      <w:r w:rsidR="00DB0F9C">
        <w:t xml:space="preserve">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observations</w:t>
      </w:r>
      <w:r w:rsidR="00135EEB">
        <w:t xml:space="preserve">: </w:t>
      </w:r>
    </w:p>
    <w:p w14:paraId="246017E2" w14:textId="77777777" w:rsidR="00B6624B" w:rsidRDefault="00B6624B" w:rsidP="001D32F1">
      <w:pPr>
        <w:jc w:val="both"/>
        <w:rPr>
          <w:b/>
        </w:rPr>
      </w:pPr>
      <w:r w:rsidRPr="004B4F2B">
        <w:rPr>
          <w:b/>
        </w:rPr>
        <w:lastRenderedPageBreak/>
        <w:fldChar w:fldCharType="begin"/>
      </w:r>
      <w:r w:rsidRPr="004B4F2B">
        <w:rPr>
          <w:b/>
        </w:rPr>
        <w:instrText xml:space="preserve"> REF _Ref78985672 \r \h </w:instrText>
      </w:r>
      <w:r w:rsidR="004B4F2B">
        <w:rPr>
          <w:b/>
        </w:rPr>
        <w:instrText xml:space="preserve"> \* MERGEFORMAT </w:instrText>
      </w:r>
      <w:r w:rsidRPr="004B4F2B">
        <w:rPr>
          <w:b/>
        </w:rPr>
      </w:r>
      <w:r w:rsidRPr="004B4F2B">
        <w:rPr>
          <w:b/>
        </w:rPr>
        <w:fldChar w:fldCharType="separate"/>
      </w:r>
      <w:r w:rsidR="00292385">
        <w:rPr>
          <w:b/>
        </w:rPr>
        <w:t>Observation 1:</w:t>
      </w:r>
      <w:r w:rsidRPr="004B4F2B">
        <w:rPr>
          <w:b/>
        </w:rPr>
        <w:fldChar w:fldCharType="end"/>
      </w:r>
      <w:r w:rsidRPr="004B4F2B">
        <w:rPr>
          <w:b/>
        </w:rPr>
        <w:t xml:space="preserve"> </w:t>
      </w:r>
      <w:r w:rsidR="00706C63">
        <w:rPr>
          <w:b/>
        </w:rPr>
        <w:fldChar w:fldCharType="begin"/>
      </w:r>
      <w:r w:rsidR="00706C63">
        <w:rPr>
          <w:b/>
        </w:rPr>
        <w:instrText xml:space="preserve"> REF _Ref78985672 \h </w:instrText>
      </w:r>
      <w:r w:rsidR="00706C63">
        <w:rPr>
          <w:b/>
        </w:rPr>
      </w:r>
      <w:r w:rsidR="00706C63">
        <w:rPr>
          <w:b/>
        </w:rPr>
        <w:fldChar w:fldCharType="separate"/>
      </w:r>
      <w:r w:rsidR="00292385">
        <w:rPr>
          <w:rFonts w:cstheme="minorHAnsi"/>
          <w:b/>
          <w:lang w:eastAsia="ko-KR"/>
        </w:rPr>
        <w:t>The UL timing requirements depends on the SSB bandwidth not the max bandwidth of the UE</w:t>
      </w:r>
      <w:r w:rsidR="00292385" w:rsidRPr="00D34B64">
        <w:rPr>
          <w:rFonts w:cstheme="minorHAnsi"/>
          <w:b/>
          <w:lang w:eastAsia="ko-KR"/>
        </w:rPr>
        <w:t>.</w:t>
      </w:r>
      <w:r w:rsidR="00706C63">
        <w:rPr>
          <w:b/>
        </w:rPr>
        <w:fldChar w:fldCharType="end"/>
      </w:r>
    </w:p>
    <w:p w14:paraId="1580F74C" w14:textId="77777777" w:rsidR="00706C63" w:rsidRDefault="00706C63" w:rsidP="001D32F1">
      <w:pPr>
        <w:jc w:val="both"/>
        <w:rPr>
          <w:b/>
        </w:rPr>
      </w:pPr>
      <w:r>
        <w:rPr>
          <w:b/>
        </w:rPr>
        <w:fldChar w:fldCharType="begin"/>
      </w:r>
      <w:r>
        <w:rPr>
          <w:b/>
        </w:rPr>
        <w:instrText xml:space="preserve"> REF _Ref79095463 \n \h </w:instrText>
      </w:r>
      <w:r>
        <w:rPr>
          <w:b/>
        </w:rPr>
      </w:r>
      <w:r>
        <w:rPr>
          <w:b/>
        </w:rPr>
        <w:fldChar w:fldCharType="separate"/>
      </w:r>
      <w:r w:rsidR="00292385">
        <w:rPr>
          <w:b/>
        </w:rPr>
        <w:t>Observation 2:</w:t>
      </w:r>
      <w:r>
        <w:rPr>
          <w:b/>
        </w:rPr>
        <w:fldChar w:fldCharType="end"/>
      </w:r>
      <w:r>
        <w:rPr>
          <w:b/>
        </w:rPr>
        <w:t xml:space="preserve"> </w:t>
      </w:r>
      <w:r>
        <w:rPr>
          <w:b/>
        </w:rPr>
        <w:fldChar w:fldCharType="begin"/>
      </w:r>
      <w:r>
        <w:rPr>
          <w:b/>
        </w:rPr>
        <w:instrText xml:space="preserve"> REF _Ref79095463 \h </w:instrText>
      </w:r>
      <w:r>
        <w:rPr>
          <w:b/>
        </w:rPr>
      </w:r>
      <w:r>
        <w:rPr>
          <w:b/>
        </w:rPr>
        <w:fldChar w:fldCharType="separate"/>
      </w:r>
      <w:r w:rsidR="00292385">
        <w:rPr>
          <w:rFonts w:cstheme="minorHAnsi"/>
          <w:b/>
          <w:lang w:eastAsia="ko-KR"/>
        </w:rPr>
        <w:t>Reducing the minimum number of Rx branches have no impact on the existing timing requirements</w:t>
      </w:r>
      <w:r w:rsidR="00292385" w:rsidRPr="00D34B64">
        <w:rPr>
          <w:rFonts w:cstheme="minorHAnsi"/>
          <w:b/>
          <w:lang w:eastAsia="ko-KR"/>
        </w:rPr>
        <w:t>.</w:t>
      </w:r>
      <w:r>
        <w:rPr>
          <w:b/>
        </w:rPr>
        <w:fldChar w:fldCharType="end"/>
      </w:r>
    </w:p>
    <w:p w14:paraId="0F9BC8F2" w14:textId="77777777" w:rsidR="00706C63" w:rsidRPr="004B4F2B" w:rsidRDefault="00706C63" w:rsidP="001D32F1">
      <w:pPr>
        <w:jc w:val="both"/>
        <w:rPr>
          <w:b/>
        </w:rPr>
      </w:pPr>
      <w:r>
        <w:rPr>
          <w:b/>
        </w:rPr>
        <w:fldChar w:fldCharType="begin"/>
      </w:r>
      <w:r>
        <w:rPr>
          <w:b/>
        </w:rPr>
        <w:instrText xml:space="preserve"> REF _Ref85818142 \w \h </w:instrText>
      </w:r>
      <w:r>
        <w:rPr>
          <w:b/>
        </w:rPr>
      </w:r>
      <w:r>
        <w:rPr>
          <w:b/>
        </w:rPr>
        <w:fldChar w:fldCharType="separate"/>
      </w:r>
      <w:r w:rsidR="00292385">
        <w:rPr>
          <w:b/>
        </w:rPr>
        <w:t>Observation 3:</w:t>
      </w:r>
      <w:r>
        <w:rPr>
          <w:b/>
        </w:rPr>
        <w:fldChar w:fldCharType="end"/>
      </w:r>
      <w:r>
        <w:rPr>
          <w:b/>
        </w:rPr>
        <w:t xml:space="preserve"> </w:t>
      </w:r>
      <w:r>
        <w:rPr>
          <w:b/>
        </w:rPr>
        <w:fldChar w:fldCharType="begin"/>
      </w:r>
      <w:r>
        <w:rPr>
          <w:b/>
        </w:rPr>
        <w:instrText xml:space="preserve"> REF _Ref85818142 \h </w:instrText>
      </w:r>
      <w:r>
        <w:rPr>
          <w:b/>
        </w:rPr>
      </w:r>
      <w:r>
        <w:rPr>
          <w:b/>
        </w:rPr>
        <w:fldChar w:fldCharType="separate"/>
      </w:r>
      <w:r w:rsidR="00292385">
        <w:rPr>
          <w:rFonts w:cstheme="minorHAnsi"/>
          <w:b/>
          <w:lang w:eastAsia="ko-KR"/>
        </w:rPr>
        <w:t>Reducing the minimum number of Rx branches may have impact on the test performance.</w:t>
      </w:r>
      <w:r>
        <w:rPr>
          <w:b/>
        </w:rPr>
        <w:fldChar w:fldCharType="end"/>
      </w:r>
    </w:p>
    <w:p w14:paraId="6678B771" w14:textId="77777777" w:rsidR="00B6624B" w:rsidRDefault="00B6624B" w:rsidP="00BB3B06">
      <w:pPr>
        <w:jc w:val="both"/>
      </w:pPr>
      <w:r>
        <w:t xml:space="preserve">Also, we have the following proposals: </w:t>
      </w:r>
    </w:p>
    <w:p w14:paraId="4022477D" w14:textId="77777777" w:rsidR="009167EC" w:rsidRDefault="009167EC" w:rsidP="001D32F1">
      <w:pPr>
        <w:jc w:val="both"/>
        <w:rPr>
          <w:b/>
        </w:rPr>
      </w:pPr>
      <w:r w:rsidRPr="009167EC">
        <w:rPr>
          <w:b/>
        </w:rPr>
        <w:fldChar w:fldCharType="begin"/>
      </w:r>
      <w:r w:rsidRPr="009167EC">
        <w:rPr>
          <w:b/>
        </w:rPr>
        <w:instrText xml:space="preserve"> REF _Ref78920219 \r \h </w:instrText>
      </w:r>
      <w:r>
        <w:rPr>
          <w:b/>
        </w:rPr>
        <w:instrText xml:space="preserve"> \* MERGEFORMAT </w:instrText>
      </w:r>
      <w:r w:rsidRPr="009167EC">
        <w:rPr>
          <w:b/>
        </w:rPr>
      </w:r>
      <w:r w:rsidRPr="009167EC">
        <w:rPr>
          <w:b/>
        </w:rPr>
        <w:fldChar w:fldCharType="separate"/>
      </w:r>
      <w:r w:rsidR="00292385">
        <w:rPr>
          <w:b/>
        </w:rPr>
        <w:t>Proposal 1:</w:t>
      </w:r>
      <w:r w:rsidRPr="009167EC">
        <w:rPr>
          <w:b/>
        </w:rPr>
        <w:fldChar w:fldCharType="end"/>
      </w:r>
      <w:r w:rsidRPr="009167EC">
        <w:rPr>
          <w:b/>
        </w:rPr>
        <w:t xml:space="preserve"> </w:t>
      </w:r>
      <w:r w:rsidR="00706C63">
        <w:rPr>
          <w:b/>
        </w:rPr>
        <w:fldChar w:fldCharType="begin"/>
      </w:r>
      <w:r w:rsidR="00706C63">
        <w:rPr>
          <w:b/>
        </w:rPr>
        <w:instrText xml:space="preserve"> REF _Ref78920219 \h </w:instrText>
      </w:r>
      <w:r w:rsidR="00706C63">
        <w:rPr>
          <w:b/>
        </w:rPr>
      </w:r>
      <w:r w:rsidR="00706C63">
        <w:rPr>
          <w:b/>
        </w:rPr>
        <w:fldChar w:fldCharType="separate"/>
      </w:r>
      <w:r w:rsidR="00292385">
        <w:rPr>
          <w:rFonts w:cstheme="minorHAnsi"/>
          <w:b/>
          <w:lang w:eastAsia="ko-KR"/>
        </w:rPr>
        <w:t>Reducing the max bandwidth shall have no impact on the existing timing requirements.</w:t>
      </w:r>
      <w:r w:rsidR="00706C63">
        <w:rPr>
          <w:b/>
        </w:rPr>
        <w:fldChar w:fldCharType="end"/>
      </w:r>
    </w:p>
    <w:p w14:paraId="7E1D4D4A" w14:textId="77777777" w:rsidR="00706C63" w:rsidRDefault="00706C63" w:rsidP="001D32F1">
      <w:pPr>
        <w:jc w:val="both"/>
        <w:rPr>
          <w:b/>
        </w:rPr>
      </w:pPr>
      <w:r>
        <w:rPr>
          <w:b/>
        </w:rPr>
        <w:fldChar w:fldCharType="begin"/>
      </w:r>
      <w:r>
        <w:rPr>
          <w:b/>
        </w:rPr>
        <w:instrText xml:space="preserve"> REF _Ref79095613 \w \h </w:instrText>
      </w:r>
      <w:r>
        <w:rPr>
          <w:b/>
        </w:rPr>
      </w:r>
      <w:r>
        <w:rPr>
          <w:b/>
        </w:rPr>
        <w:fldChar w:fldCharType="separate"/>
      </w:r>
      <w:r w:rsidR="00292385">
        <w:rPr>
          <w:b/>
        </w:rPr>
        <w:t>Proposal 2:</w:t>
      </w:r>
      <w:r>
        <w:rPr>
          <w:b/>
        </w:rPr>
        <w:fldChar w:fldCharType="end"/>
      </w:r>
      <w:r>
        <w:rPr>
          <w:b/>
        </w:rPr>
        <w:t xml:space="preserve"> </w:t>
      </w:r>
      <w:r>
        <w:rPr>
          <w:b/>
        </w:rPr>
        <w:fldChar w:fldCharType="begin"/>
      </w:r>
      <w:r>
        <w:rPr>
          <w:b/>
        </w:rPr>
        <w:instrText xml:space="preserve"> REF _Ref79095613 \h </w:instrText>
      </w:r>
      <w:r>
        <w:rPr>
          <w:b/>
        </w:rPr>
      </w:r>
      <w:r>
        <w:rPr>
          <w:b/>
        </w:rPr>
        <w:fldChar w:fldCharType="separate"/>
      </w:r>
      <w:r w:rsidR="00292385">
        <w:rPr>
          <w:rFonts w:cstheme="minorHAnsi"/>
          <w:b/>
          <w:lang w:eastAsia="ko-KR"/>
        </w:rPr>
        <w:t xml:space="preserve">Support reusing the same timing requirements of rel-15 5G NR for rel-17 </w:t>
      </w:r>
      <w:proofErr w:type="spellStart"/>
      <w:r w:rsidR="00292385">
        <w:rPr>
          <w:rFonts w:cstheme="minorHAnsi"/>
          <w:b/>
          <w:lang w:eastAsia="ko-KR"/>
        </w:rPr>
        <w:t>RedCap</w:t>
      </w:r>
      <w:proofErr w:type="spellEnd"/>
      <w:r w:rsidR="00292385">
        <w:rPr>
          <w:rFonts w:cstheme="minorHAnsi"/>
          <w:b/>
          <w:lang w:eastAsia="ko-KR"/>
        </w:rPr>
        <w:t xml:space="preserve"> UEs.</w:t>
      </w:r>
      <w:r>
        <w:rPr>
          <w:b/>
        </w:rPr>
        <w:fldChar w:fldCharType="end"/>
      </w:r>
    </w:p>
    <w:p w14:paraId="452B09A4" w14:textId="0EA12D13" w:rsidR="00706C63" w:rsidRDefault="00706C63" w:rsidP="001D32F1">
      <w:pPr>
        <w:jc w:val="both"/>
        <w:rPr>
          <w:b/>
        </w:rPr>
      </w:pPr>
      <w:r>
        <w:rPr>
          <w:b/>
        </w:rPr>
        <w:fldChar w:fldCharType="begin"/>
      </w:r>
      <w:r>
        <w:rPr>
          <w:b/>
        </w:rPr>
        <w:instrText xml:space="preserve"> REF _Ref85818181 \w \h </w:instrText>
      </w:r>
      <w:r>
        <w:rPr>
          <w:b/>
        </w:rPr>
      </w:r>
      <w:r>
        <w:rPr>
          <w:b/>
        </w:rPr>
        <w:fldChar w:fldCharType="separate"/>
      </w:r>
      <w:r w:rsidR="00292385">
        <w:rPr>
          <w:b/>
        </w:rPr>
        <w:t>Proposal 3:</w:t>
      </w:r>
      <w:r>
        <w:rPr>
          <w:b/>
        </w:rPr>
        <w:fldChar w:fldCharType="end"/>
      </w:r>
      <w:r>
        <w:rPr>
          <w:b/>
        </w:rPr>
        <w:t xml:space="preserve"> </w:t>
      </w:r>
      <w:r>
        <w:rPr>
          <w:b/>
        </w:rPr>
        <w:fldChar w:fldCharType="begin"/>
      </w:r>
      <w:r>
        <w:rPr>
          <w:b/>
        </w:rPr>
        <w:instrText xml:space="preserve"> REF _Ref85818181 \h </w:instrText>
      </w:r>
      <w:r>
        <w:rPr>
          <w:b/>
        </w:rPr>
      </w:r>
      <w:r>
        <w:rPr>
          <w:b/>
        </w:rPr>
        <w:fldChar w:fldCharType="separate"/>
      </w:r>
      <w:r w:rsidR="00292385">
        <w:rPr>
          <w:rFonts w:cstheme="minorHAnsi"/>
          <w:b/>
          <w:lang w:eastAsia="ko-KR"/>
        </w:rPr>
        <w:t>Support FFS whether to modify the Rel-15 test setup for the timing requirements to be applicable to Redcap UEs.</w:t>
      </w:r>
      <w:r>
        <w:rPr>
          <w:b/>
        </w:rPr>
        <w:fldChar w:fldCharType="end"/>
      </w:r>
    </w:p>
    <w:p w14:paraId="584AEEE5" w14:textId="301C80C9" w:rsidR="00667C7F" w:rsidRPr="009167EC" w:rsidRDefault="006D59A0" w:rsidP="001D32F1">
      <w:pPr>
        <w:jc w:val="both"/>
        <w:rPr>
          <w:b/>
        </w:rPr>
      </w:pPr>
      <w:r>
        <w:rPr>
          <w:b/>
        </w:rPr>
        <w:fldChar w:fldCharType="begin"/>
      </w:r>
      <w:r>
        <w:rPr>
          <w:b/>
        </w:rPr>
        <w:instrText xml:space="preserve"> REF _Ref92697834 \n \h </w:instrText>
      </w:r>
      <w:r>
        <w:rPr>
          <w:b/>
        </w:rPr>
      </w:r>
      <w:r>
        <w:rPr>
          <w:b/>
        </w:rPr>
        <w:fldChar w:fldCharType="separate"/>
      </w:r>
      <w:r>
        <w:rPr>
          <w:b/>
        </w:rPr>
        <w:t>Proposal 4:</w:t>
      </w:r>
      <w:r>
        <w:rPr>
          <w:b/>
        </w:rPr>
        <w:fldChar w:fldCharType="end"/>
      </w:r>
      <w:r>
        <w:rPr>
          <w:b/>
        </w:rPr>
        <w:t xml:space="preserve"> </w:t>
      </w:r>
      <w:r>
        <w:rPr>
          <w:b/>
        </w:rPr>
        <w:fldChar w:fldCharType="begin"/>
      </w:r>
      <w:r>
        <w:rPr>
          <w:b/>
        </w:rPr>
        <w:instrText xml:space="preserve"> REF _Ref92697834 \h </w:instrText>
      </w:r>
      <w:r>
        <w:rPr>
          <w:b/>
        </w:rPr>
      </w:r>
      <w:r>
        <w:rPr>
          <w:b/>
        </w:rPr>
        <w:fldChar w:fldCharType="separate"/>
      </w:r>
      <w:r>
        <w:rPr>
          <w:rFonts w:cstheme="minorHAnsi"/>
          <w:b/>
          <w:lang w:eastAsia="ko-KR"/>
        </w:rPr>
        <w:t xml:space="preserve">Don’t support the use of CSI-RS/TRS to acquire the reference cell timing in </w:t>
      </w:r>
      <w:proofErr w:type="spellStart"/>
      <w:r>
        <w:rPr>
          <w:rFonts w:cstheme="minorHAnsi"/>
          <w:b/>
          <w:lang w:eastAsia="ko-KR"/>
        </w:rPr>
        <w:t>RedCap</w:t>
      </w:r>
      <w:proofErr w:type="spellEnd"/>
      <w:r>
        <w:rPr>
          <w:rFonts w:cstheme="minorHAnsi"/>
          <w:b/>
          <w:lang w:eastAsia="ko-KR"/>
        </w:rPr>
        <w:t xml:space="preserve"> UEs.</w:t>
      </w:r>
      <w:r>
        <w:rPr>
          <w:b/>
        </w:rPr>
        <w:fldChar w:fldCharType="end"/>
      </w:r>
    </w:p>
    <w:p w14:paraId="1F1DB8DD"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5249B96C" w14:textId="7685D317" w:rsidR="000270CF" w:rsidRPr="00C36F62" w:rsidRDefault="00135EEB" w:rsidP="00135EEB">
      <w:pPr>
        <w:pStyle w:val="ListParagraph"/>
        <w:numPr>
          <w:ilvl w:val="0"/>
          <w:numId w:val="15"/>
        </w:numPr>
        <w:jc w:val="both"/>
        <w:rPr>
          <w:rFonts w:cstheme="minorHAnsi"/>
          <w:color w:val="000000"/>
        </w:rPr>
      </w:pPr>
      <w:bookmarkStart w:id="9" w:name="_Ref71639227"/>
      <w:r>
        <w:rPr>
          <w:rFonts w:cstheme="minorHAnsi"/>
        </w:rPr>
        <w:t>R</w:t>
      </w:r>
      <w:bookmarkEnd w:id="9"/>
      <w:r w:rsidR="00D32C5A">
        <w:rPr>
          <w:rFonts w:cstheme="minorHAnsi"/>
        </w:rPr>
        <w:t>P</w:t>
      </w:r>
      <w:r w:rsidR="00D32C5A" w:rsidRPr="00D34B64">
        <w:rPr>
          <w:rFonts w:cstheme="minorHAnsi"/>
        </w:rPr>
        <w:t>-211574, “Revised WID on support of reduced capability NR devices</w:t>
      </w:r>
      <w:r w:rsidR="00D32C5A">
        <w:rPr>
          <w:rFonts w:cstheme="minorHAnsi"/>
        </w:rPr>
        <w:t>”.</w:t>
      </w:r>
    </w:p>
    <w:p w14:paraId="070012BE" w14:textId="5B0253F1" w:rsidR="00C36F62" w:rsidRPr="000530F3" w:rsidRDefault="00C36F62" w:rsidP="00135EEB">
      <w:pPr>
        <w:pStyle w:val="ListParagraph"/>
        <w:numPr>
          <w:ilvl w:val="0"/>
          <w:numId w:val="15"/>
        </w:numPr>
        <w:jc w:val="both"/>
        <w:rPr>
          <w:rFonts w:cstheme="minorHAnsi"/>
          <w:color w:val="000000"/>
        </w:rPr>
      </w:pPr>
      <w:bookmarkStart w:id="10" w:name="_Ref92697566"/>
      <w:r>
        <w:rPr>
          <w:rFonts w:cstheme="minorHAnsi"/>
        </w:rPr>
        <w:t>R4-2120323, “</w:t>
      </w:r>
      <w:r w:rsidRPr="00C36F62">
        <w:rPr>
          <w:rFonts w:cstheme="minorHAnsi"/>
        </w:rPr>
        <w:t xml:space="preserve">WF on </w:t>
      </w:r>
      <w:proofErr w:type="spellStart"/>
      <w:r w:rsidRPr="00C36F62">
        <w:rPr>
          <w:rFonts w:cstheme="minorHAnsi"/>
        </w:rPr>
        <w:t>RedCap</w:t>
      </w:r>
      <w:proofErr w:type="spellEnd"/>
      <w:r w:rsidRPr="00C36F62">
        <w:rPr>
          <w:rFonts w:cstheme="minorHAnsi"/>
        </w:rPr>
        <w:t xml:space="preserve"> RRM requirements</w:t>
      </w:r>
      <w:r>
        <w:rPr>
          <w:rFonts w:cstheme="minorHAnsi"/>
        </w:rPr>
        <w:t>”, Ericsson.</w:t>
      </w:r>
      <w:bookmarkEnd w:id="10"/>
    </w:p>
    <w:sectPr w:rsidR="00C36F62" w:rsidRPr="000530F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E4C68" w14:textId="77777777" w:rsidR="00CE6B3D" w:rsidRDefault="00CE6B3D">
      <w:r>
        <w:separator/>
      </w:r>
    </w:p>
  </w:endnote>
  <w:endnote w:type="continuationSeparator" w:id="0">
    <w:p w14:paraId="49ABD980" w14:textId="77777777" w:rsidR="00CE6B3D" w:rsidRDefault="00CE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24975" w14:textId="77777777" w:rsidR="00CE6B3D" w:rsidRDefault="00CE6B3D">
      <w:r>
        <w:separator/>
      </w:r>
    </w:p>
  </w:footnote>
  <w:footnote w:type="continuationSeparator" w:id="0">
    <w:p w14:paraId="36600DC0" w14:textId="77777777" w:rsidR="00CE6B3D" w:rsidRDefault="00CE6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3"/>
  </w:num>
  <w:num w:numId="2">
    <w:abstractNumId w:val="14"/>
  </w:num>
  <w:num w:numId="3">
    <w:abstractNumId w:val="3"/>
  </w:num>
  <w:num w:numId="4">
    <w:abstractNumId w:val="25"/>
  </w:num>
  <w:num w:numId="5">
    <w:abstractNumId w:val="5"/>
  </w:num>
  <w:num w:numId="6">
    <w:abstractNumId w:val="10"/>
  </w:num>
  <w:num w:numId="7">
    <w:abstractNumId w:val="6"/>
  </w:num>
  <w:num w:numId="8">
    <w:abstractNumId w:val="7"/>
  </w:num>
  <w:num w:numId="9">
    <w:abstractNumId w:val="11"/>
  </w:num>
  <w:num w:numId="10">
    <w:abstractNumId w:val="20"/>
  </w:num>
  <w:num w:numId="11">
    <w:abstractNumId w:val="22"/>
  </w:num>
  <w:num w:numId="12">
    <w:abstractNumId w:val="15"/>
  </w:num>
  <w:num w:numId="13">
    <w:abstractNumId w:val="17"/>
  </w:num>
  <w:num w:numId="14">
    <w:abstractNumId w:val="21"/>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0"/>
  </w:num>
  <w:num w:numId="24">
    <w:abstractNumId w:val="16"/>
  </w:num>
  <w:num w:numId="25">
    <w:abstractNumId w:val="2"/>
  </w:num>
  <w:num w:numId="26">
    <w:abstractNumId w:val="26"/>
  </w:num>
  <w:num w:numId="27">
    <w:abstractNumId w:val="8"/>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2C5"/>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385"/>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36E"/>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560"/>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2A"/>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E59"/>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4F53"/>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6A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D8"/>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714"/>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67C7F"/>
    <w:rsid w:val="0067013D"/>
    <w:rsid w:val="006701DE"/>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0EDC"/>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6C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6BF"/>
    <w:rsid w:val="006D4A91"/>
    <w:rsid w:val="006D4AF3"/>
    <w:rsid w:val="006D538B"/>
    <w:rsid w:val="006D54E3"/>
    <w:rsid w:val="006D59A0"/>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63"/>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2B8"/>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129"/>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977"/>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C7E31"/>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2B2"/>
    <w:rsid w:val="00B2251E"/>
    <w:rsid w:val="00B226C3"/>
    <w:rsid w:val="00B227CD"/>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966"/>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CB8"/>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CC"/>
    <w:rsid w:val="00C34364"/>
    <w:rsid w:val="00C34DBB"/>
    <w:rsid w:val="00C3547B"/>
    <w:rsid w:val="00C3550C"/>
    <w:rsid w:val="00C35E7A"/>
    <w:rsid w:val="00C36388"/>
    <w:rsid w:val="00C36CE9"/>
    <w:rsid w:val="00C36F62"/>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C18"/>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B3D"/>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6F4E"/>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2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D41"/>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1F51"/>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48D6"/>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441"/>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3DE"/>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3FE1"/>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54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9C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339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39C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B8CB7-B318-40FF-A8CB-1EEF1B836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904</Words>
  <Characters>5157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2022-01-10T17:14:00Z</dcterms:created>
  <dcterms:modified xsi:type="dcterms:W3CDTF">2022-01-10T17:14:00Z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